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ECF" w:rsidRPr="004C1ECF" w:rsidRDefault="004C1ECF" w:rsidP="004C1ECF">
      <w:pPr>
        <w:shd w:val="clear" w:color="auto" w:fill="FFFFFF"/>
        <w:spacing w:after="0" w:line="288" w:lineRule="atLeast"/>
        <w:jc w:val="center"/>
        <w:outlineLvl w:val="2"/>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FF0000"/>
          <w:sz w:val="28"/>
          <w:szCs w:val="28"/>
        </w:rPr>
        <w:t>Правила безопасности на воде осенью</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Кончилось лето. Казалось бы, можно забыть о плавании в речках и озерах, о мерах предосторожности на воде. Но в хорошие солнечные и выходные дни по-прежнему можно встретить желающих провести отдых у водоемов.</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Во избежание несчастных случаев в осенний период, нужно быть особенно внимательными и соблюдать элементарные правила поведения на воде. </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Водоемы несут опасность в любое время года. Осенние водоемы опасны переохлаждением. Температура воды в это время года составляет всего 6-10°С, и если человек вдруг окажется в воде, намокшая одежда тут же потянет его вниз, а холодная вода будет сковывать его движения. Спастись в такой ситуации бывает довольно трудно. Мы очень хотим уберечь Вас, дорогие ребята, от несчастного случая. Поэтому, убедительно просим Вас, соблюдать меры безопасности и ни в коем случае не подходить к водоемам без сопровождения взрослых!!!</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А родителям мы напоминаем: если вы отдыхаете на берегу с маленькими детьми самое первое и самое главное правило – дети должны всегда находиться около взрослых,</w:t>
      </w:r>
      <w:r w:rsidR="00A73714">
        <w:rPr>
          <w:rFonts w:ascii="Times New Roman" w:eastAsia="Times New Roman" w:hAnsi="Times New Roman" w:cs="Times New Roman"/>
          <w:color w:val="444444"/>
          <w:sz w:val="28"/>
          <w:szCs w:val="28"/>
        </w:rPr>
        <w:t xml:space="preserve"> </w:t>
      </w:r>
      <w:r w:rsidRPr="004C1ECF">
        <w:rPr>
          <w:rFonts w:ascii="Times New Roman" w:eastAsia="Times New Roman" w:hAnsi="Times New Roman" w:cs="Times New Roman"/>
          <w:color w:val="444444"/>
          <w:sz w:val="28"/>
          <w:szCs w:val="28"/>
        </w:rPr>
        <w:t>будьте особенно бдительными, не оставляйте их одних у воды без присмотра. Места для игр и развлечений старайтесь выбирать подальше от отвесных берегов, скользких камней и скал, с которых по неосторожности можно упасть в холодную воду.</w:t>
      </w:r>
    </w:p>
    <w:p w:rsidR="004C1ECF" w:rsidRPr="004C1ECF" w:rsidRDefault="004C1ECF" w:rsidP="004C1ECF">
      <w:pPr>
        <w:shd w:val="clear" w:color="auto" w:fill="FFFFFF"/>
        <w:spacing w:after="0" w:line="240" w:lineRule="auto"/>
        <w:jc w:val="center"/>
        <w:rPr>
          <w:rFonts w:ascii="Times New Roman" w:eastAsia="Times New Roman" w:hAnsi="Times New Roman" w:cs="Times New Roman"/>
          <w:color w:val="444444"/>
          <w:sz w:val="28"/>
          <w:szCs w:val="28"/>
        </w:rPr>
      </w:pPr>
      <w:r w:rsidRPr="004C1ECF">
        <w:rPr>
          <w:rFonts w:ascii="Times New Roman" w:eastAsia="Times New Roman" w:hAnsi="Times New Roman" w:cs="Times New Roman"/>
          <w:b/>
          <w:bCs/>
          <w:color w:val="FF0000"/>
          <w:sz w:val="28"/>
          <w:szCs w:val="28"/>
        </w:rPr>
        <w:t>При чрезвычайных ситуациях звонить - 112</w:t>
      </w:r>
    </w:p>
    <w:p w:rsidR="004C1ECF" w:rsidRPr="004C1ECF" w:rsidRDefault="004C1ECF" w:rsidP="004C1ECF">
      <w:pPr>
        <w:shd w:val="clear" w:color="auto" w:fill="FFFFFF"/>
        <w:spacing w:before="180" w:after="180" w:line="240" w:lineRule="auto"/>
        <w:jc w:val="center"/>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С образованием первого льда люди выходят на водоем по различным причинам: прокатиться по гладкой и блестящей поверхности на коньках, поиграть в хоккей, сократить маршрут и т.п. Но нельзя забывать о серьезной опасности, которую таят в себе только что замерзшие водоемы.</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Становление льда:</w:t>
      </w:r>
    </w:p>
    <w:p w:rsidR="004C1ECF" w:rsidRPr="004C1ECF" w:rsidRDefault="004C1ECF" w:rsidP="004C1ECF">
      <w:pPr>
        <w:numPr>
          <w:ilvl w:val="0"/>
          <w:numId w:val="1"/>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Как правило, водоемы замерзают неравномерно, по частям: сначала у берега, на мелководье, в защищенных от ветра заливах, а затем уже на середине.</w:t>
      </w:r>
    </w:p>
    <w:p w:rsidR="004C1ECF" w:rsidRPr="004C1ECF" w:rsidRDefault="004C1ECF" w:rsidP="004C1ECF">
      <w:pPr>
        <w:numPr>
          <w:ilvl w:val="0"/>
          <w:numId w:val="1"/>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w:t>
      </w:r>
    </w:p>
    <w:p w:rsidR="004C1ECF" w:rsidRPr="004C1ECF" w:rsidRDefault="004C1ECF" w:rsidP="004C1ECF">
      <w:pPr>
        <w:numPr>
          <w:ilvl w:val="0"/>
          <w:numId w:val="1"/>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На одном и том же водоеме можно встретить чередование льдов, которые при одинаковой толщине обладают различной прочностью и грузоподъемностью.</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lastRenderedPageBreak/>
        <w:t>Следует знать, что:</w:t>
      </w:r>
    </w:p>
    <w:p w:rsidR="004C1ECF" w:rsidRPr="004C1ECF" w:rsidRDefault="004C1ECF" w:rsidP="004C1ECF">
      <w:pPr>
        <w:numPr>
          <w:ilvl w:val="0"/>
          <w:numId w:val="2"/>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Безопасным для человека считается лёд толщиною не менее 10 сантиметров в пресной воде и 15 сантиметров в солёной воде.</w:t>
      </w:r>
    </w:p>
    <w:p w:rsidR="004C1ECF" w:rsidRPr="004C1ECF" w:rsidRDefault="004C1ECF" w:rsidP="004C1ECF">
      <w:pPr>
        <w:numPr>
          <w:ilvl w:val="0"/>
          <w:numId w:val="2"/>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В устьях рек и притоках прочность льда ослаблена. Лёд непрочен в местах быстрого течения, бьющих ключей и стоковых вод, а также в районах произрастания водной растительности, вблизи деревьев, кустов, камыша.</w:t>
      </w:r>
    </w:p>
    <w:p w:rsidR="004C1ECF" w:rsidRPr="004C1ECF" w:rsidRDefault="004C1ECF" w:rsidP="004C1ECF">
      <w:pPr>
        <w:numPr>
          <w:ilvl w:val="0"/>
          <w:numId w:val="2"/>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Если температура воздуха выше 0 градусов держится более трех дней подряд, то прочность льда снижается на 25 %.</w:t>
      </w:r>
    </w:p>
    <w:p w:rsidR="004C1ECF" w:rsidRPr="004C1ECF" w:rsidRDefault="004C1ECF" w:rsidP="004C1ECF">
      <w:pPr>
        <w:numPr>
          <w:ilvl w:val="0"/>
          <w:numId w:val="2"/>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Прочность льда можно определить визуально: лёд голубого цвета – прочный, белого – прочность его в 2 раза меньше, серый, матово-белый или с желтоватым оттенком – лёд ненадёжен.</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Оказание помощи провалившемуся под лед:</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proofErr w:type="spellStart"/>
      <w:r w:rsidRPr="004C1ECF">
        <w:rPr>
          <w:rFonts w:ascii="Times New Roman" w:eastAsia="Times New Roman" w:hAnsi="Times New Roman" w:cs="Times New Roman"/>
          <w:color w:val="444444"/>
          <w:sz w:val="28"/>
          <w:szCs w:val="28"/>
        </w:rPr>
        <w:t>Самоспасение</w:t>
      </w:r>
      <w:proofErr w:type="spellEnd"/>
      <w:r w:rsidRPr="004C1ECF">
        <w:rPr>
          <w:rFonts w:ascii="Times New Roman" w:eastAsia="Times New Roman" w:hAnsi="Times New Roman" w:cs="Times New Roman"/>
          <w:color w:val="444444"/>
          <w:sz w:val="28"/>
          <w:szCs w:val="28"/>
        </w:rPr>
        <w:t>:</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Не поддавайтесь панике.</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Не надо барахтаться и наваливаться всем телом на тонкую кромку льда, так как под тяжестью тела он будет обламываться.</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Широко раскиньте руки, чтобы не погрузиться с головой в воду.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на лед.</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Без резких движений отползайте как можно дальше от опасного места в том направлении, откуда пришли.</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Зовите на помощь.</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Удерживая себя на поверхности воды, стараться затрачивать на это минимум физических усилий.</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 xml:space="preserve">Находясь на плаву, следует голову держать как можно выше над водой. Известно, что более 50% всех </w:t>
      </w:r>
      <w:proofErr w:type="spellStart"/>
      <w:r w:rsidRPr="004C1ECF">
        <w:rPr>
          <w:rFonts w:ascii="Times New Roman" w:eastAsia="Times New Roman" w:hAnsi="Times New Roman" w:cs="Times New Roman"/>
          <w:color w:val="444444"/>
          <w:sz w:val="28"/>
          <w:szCs w:val="28"/>
        </w:rPr>
        <w:t>теплопотерь</w:t>
      </w:r>
      <w:proofErr w:type="spellEnd"/>
      <w:r w:rsidRPr="004C1ECF">
        <w:rPr>
          <w:rFonts w:ascii="Times New Roman" w:eastAsia="Times New Roman" w:hAnsi="Times New Roman" w:cs="Times New Roman"/>
          <w:color w:val="444444"/>
          <w:sz w:val="28"/>
          <w:szCs w:val="28"/>
        </w:rPr>
        <w:t xml:space="preserve"> организма, а по некоторым данным, даже 75% приходится на ее долю.</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Активно плыть к берегу, плоту или шлюпке, можно, если они находятся на расстоянии, преодоление которого потребует не более 40 мин.</w:t>
      </w:r>
    </w:p>
    <w:p w:rsidR="004C1ECF" w:rsidRPr="004C1ECF" w:rsidRDefault="004C1ECF" w:rsidP="004C1ECF">
      <w:pPr>
        <w:numPr>
          <w:ilvl w:val="0"/>
          <w:numId w:val="3"/>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 xml:space="preserve">Добравшись до </w:t>
      </w:r>
      <w:proofErr w:type="spellStart"/>
      <w:r w:rsidRPr="004C1ECF">
        <w:rPr>
          <w:rFonts w:ascii="Times New Roman" w:eastAsia="Times New Roman" w:hAnsi="Times New Roman" w:cs="Times New Roman"/>
          <w:color w:val="444444"/>
          <w:sz w:val="28"/>
          <w:szCs w:val="28"/>
        </w:rPr>
        <w:t>плавсредства</w:t>
      </w:r>
      <w:proofErr w:type="spellEnd"/>
      <w:r w:rsidRPr="004C1ECF">
        <w:rPr>
          <w:rFonts w:ascii="Times New Roman" w:eastAsia="Times New Roman" w:hAnsi="Times New Roman" w:cs="Times New Roman"/>
          <w:color w:val="444444"/>
          <w:sz w:val="28"/>
          <w:szCs w:val="28"/>
        </w:rPr>
        <w:t>, надо немедленно раздеться, выжать намокшую одежду и снова надеть.</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Если вы оказываете помощь:</w:t>
      </w:r>
    </w:p>
    <w:p w:rsidR="004C1ECF" w:rsidRPr="004C1ECF" w:rsidRDefault="004C1ECF" w:rsidP="004C1ECF">
      <w:pPr>
        <w:numPr>
          <w:ilvl w:val="0"/>
          <w:numId w:val="4"/>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Подходите к полынье очень осторожно, лучше подползти по-пластунски.</w:t>
      </w:r>
    </w:p>
    <w:p w:rsidR="004C1ECF" w:rsidRPr="004C1ECF" w:rsidRDefault="004C1ECF" w:rsidP="004C1ECF">
      <w:pPr>
        <w:numPr>
          <w:ilvl w:val="0"/>
          <w:numId w:val="4"/>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Сообщите пострадавшему криком, что идете ему на помощь, это придаст ему силы, уверенность.</w:t>
      </w:r>
    </w:p>
    <w:p w:rsidR="004C1ECF" w:rsidRPr="004C1ECF" w:rsidRDefault="004C1ECF" w:rsidP="004C1ECF">
      <w:pPr>
        <w:numPr>
          <w:ilvl w:val="0"/>
          <w:numId w:val="4"/>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За 3-4 метра протяните ему веревку, шест, доску, шарф или любое другое подручное средство.</w:t>
      </w:r>
    </w:p>
    <w:p w:rsidR="004C1ECF" w:rsidRPr="004C1ECF" w:rsidRDefault="004C1ECF" w:rsidP="004C1ECF">
      <w:pPr>
        <w:numPr>
          <w:ilvl w:val="0"/>
          <w:numId w:val="4"/>
        </w:numPr>
        <w:shd w:val="clear" w:color="auto" w:fill="FFFFFF"/>
        <w:spacing w:after="0" w:line="240" w:lineRule="auto"/>
        <w:ind w:left="0"/>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t>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4C1ECF" w:rsidRPr="004C1ECF" w:rsidRDefault="004C1ECF" w:rsidP="004C1ECF">
      <w:pPr>
        <w:shd w:val="clear" w:color="auto" w:fill="FFFFFF"/>
        <w:spacing w:before="180" w:after="180" w:line="240" w:lineRule="auto"/>
        <w:rPr>
          <w:rFonts w:ascii="Times New Roman" w:eastAsia="Times New Roman" w:hAnsi="Times New Roman" w:cs="Times New Roman"/>
          <w:color w:val="444444"/>
          <w:sz w:val="28"/>
          <w:szCs w:val="28"/>
        </w:rPr>
      </w:pPr>
      <w:r w:rsidRPr="004C1ECF">
        <w:rPr>
          <w:rFonts w:ascii="Times New Roman" w:eastAsia="Times New Roman" w:hAnsi="Times New Roman" w:cs="Times New Roman"/>
          <w:color w:val="444444"/>
          <w:sz w:val="28"/>
          <w:szCs w:val="28"/>
        </w:rPr>
        <w:lastRenderedPageBreak/>
        <w:t>Будьте осторожны и помните: строгое выполнение правил поведения и мер безопасности на льду сохранит вашу жизнь!</w:t>
      </w:r>
    </w:p>
    <w:p w:rsidR="001B4900" w:rsidRDefault="004C1ECF" w:rsidP="004C1ECF">
      <w:r>
        <w:rPr>
          <w:rFonts w:ascii="Arial" w:eastAsia="Times New Roman" w:hAnsi="Arial" w:cs="Arial"/>
          <w:noProof/>
          <w:color w:val="0077DD"/>
          <w:sz w:val="19"/>
          <w:szCs w:val="19"/>
          <w:shd w:val="clear" w:color="auto" w:fill="FFFFFF"/>
        </w:rPr>
        <w:drawing>
          <wp:inline distT="0" distB="0" distL="0" distR="0">
            <wp:extent cx="6115050" cy="4268304"/>
            <wp:effectExtent l="19050" t="0" r="0" b="0"/>
            <wp:docPr id="1" name="Рисунок 1" descr="Правила поведения и меры безопасности на водоемах в осенне-зимний период!">
              <a:hlinkClick xmlns:a="http://schemas.openxmlformats.org/drawingml/2006/main" r:id="rId5" tooltip="&quot;Правила поведения и меры безопасности на водоемах в осенне-зимний период!&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авила поведения и меры безопасности на водоемах в осенне-зимний период!">
                      <a:hlinkClick r:id="rId5" tooltip="&quot;Правила поведения и меры безопасности на водоемах в осенне-зимний период!&quot;"/>
                    </pic:cNvPr>
                    <pic:cNvPicPr>
                      <a:picLocks noChangeAspect="1" noChangeArrowheads="1"/>
                    </pic:cNvPicPr>
                  </pic:nvPicPr>
                  <pic:blipFill>
                    <a:blip r:embed="rId6"/>
                    <a:srcRect/>
                    <a:stretch>
                      <a:fillRect/>
                    </a:stretch>
                  </pic:blipFill>
                  <pic:spPr bwMode="auto">
                    <a:xfrm>
                      <a:off x="0" y="0"/>
                      <a:ext cx="6118236" cy="4270528"/>
                    </a:xfrm>
                    <a:prstGeom prst="rect">
                      <a:avLst/>
                    </a:prstGeom>
                    <a:noFill/>
                    <a:ln w="9525">
                      <a:noFill/>
                      <a:miter lim="800000"/>
                      <a:headEnd/>
                      <a:tailEnd/>
                    </a:ln>
                  </pic:spPr>
                </pic:pic>
              </a:graphicData>
            </a:graphic>
          </wp:inline>
        </w:drawing>
      </w:r>
    </w:p>
    <w:sectPr w:rsidR="001B49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1547D"/>
    <w:multiLevelType w:val="multilevel"/>
    <w:tmpl w:val="2D7EB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3E523E"/>
    <w:multiLevelType w:val="multilevel"/>
    <w:tmpl w:val="9620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8F505A"/>
    <w:multiLevelType w:val="multilevel"/>
    <w:tmpl w:val="8A5E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B76CA9"/>
    <w:multiLevelType w:val="multilevel"/>
    <w:tmpl w:val="9926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4C1ECF"/>
    <w:rsid w:val="001B4900"/>
    <w:rsid w:val="004C1ECF"/>
    <w:rsid w:val="00A737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C1E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1ECF"/>
    <w:rPr>
      <w:rFonts w:ascii="Times New Roman" w:eastAsia="Times New Roman" w:hAnsi="Times New Roman" w:cs="Times New Roman"/>
      <w:b/>
      <w:bCs/>
      <w:sz w:val="27"/>
      <w:szCs w:val="27"/>
    </w:rPr>
  </w:style>
  <w:style w:type="paragraph" w:styleId="a3">
    <w:name w:val="Normal (Web)"/>
    <w:basedOn w:val="a"/>
    <w:uiPriority w:val="99"/>
    <w:semiHidden/>
    <w:unhideWhenUsed/>
    <w:rsid w:val="004C1EC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C1E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1E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84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10.mchs.gov.ru/uploads/resize_cache/news/2021-11-04/pravila-povedeniya-i-mery-bezopasnosti-na-vodoemah-v-osenne-zimniy-period_1636016547943193003__2000x2000.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708</Words>
  <Characters>4038</Characters>
  <Application>Microsoft Office Word</Application>
  <DocSecurity>0</DocSecurity>
  <Lines>33</Lines>
  <Paragraphs>9</Paragraphs>
  <ScaleCrop>false</ScaleCrop>
  <Company>Home</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2023-10-19T03:54:00Z</dcterms:created>
  <dcterms:modified xsi:type="dcterms:W3CDTF">2023-10-19T04:08:00Z</dcterms:modified>
</cp:coreProperties>
</file>